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318" w:tblpY="1"/>
        <w:tblOverlap w:val="never"/>
        <w:tblW w:w="15593" w:type="dxa"/>
        <w:tblLayout w:type="fixed"/>
        <w:tblLook w:val="04A0"/>
      </w:tblPr>
      <w:tblGrid>
        <w:gridCol w:w="851"/>
        <w:gridCol w:w="1134"/>
        <w:gridCol w:w="992"/>
        <w:gridCol w:w="1276"/>
        <w:gridCol w:w="1134"/>
        <w:gridCol w:w="6095"/>
        <w:gridCol w:w="2694"/>
        <w:gridCol w:w="1417"/>
      </w:tblGrid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органа местного 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самоуправ-ления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, принявшего МНПА</w:t>
            </w:r>
          </w:p>
        </w:tc>
        <w:tc>
          <w:tcPr>
            <w:tcW w:w="992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Вид МНПА</w:t>
            </w:r>
          </w:p>
        </w:tc>
        <w:tc>
          <w:tcPr>
            <w:tcW w:w="1276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принятия МНПА</w:t>
            </w:r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Номер МНПА</w:t>
            </w:r>
          </w:p>
        </w:tc>
        <w:tc>
          <w:tcPr>
            <w:tcW w:w="6095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Наименование МНПА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 xml:space="preserve">Об утверждении Положения об оплате труда работников муниципального автономного учреждения «Редакция газеты «Земля 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и премировании инструкторов по физической культуре и спорту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работников муниципальных учреждений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15.01.2021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  отмене административного регламента предоставления администрацией МО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муниципальной услуги «Предоставление разрешения на осуществление земляных работ на территории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стоимости услуг для выплаты пособия на погребение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27.01.2021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 работников МУ «Хозяйственно-транспортный отдел» администрации 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03.02.2021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«Формирование и развитие благоприятного инвестиционного имиджа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2017-2023 годы» утвержденную постановлением администрации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08.02.2017 г. № 48 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«Охрана общественного порядка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в 2015 – 2017 годах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10.02.2021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внесении изменений в муниципальную  программу «Развитие образования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 на 2015-2017 г. и  на период до 2022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  внесении     изменений    в     постановление администрации  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14.10.2014 г №656  «Об    утверждении    муниципальной программы «Развитие муниципальной службы в муниципальном 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24.02.2021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spacing w:after="240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01.03.2021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«Охрана окружающей среды и природных ресурсов»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05.03.2021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единой дежурно-диспетчерской службе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10.03.2021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в Положение о резервном фонде администрации  муниципального образования 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по предупреждению </w:t>
            </w:r>
            <w:r w:rsidRPr="00F71F98">
              <w:rPr>
                <w:rFonts w:ascii="Times New Roman" w:hAnsi="Times New Roman" w:cs="Times New Roman"/>
                <w:color w:val="000000"/>
              </w:rPr>
              <w:br/>
              <w:t>чрезвычайных ситуаций, утвержденное постановлением администрации 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от 27.12.2007г. № 520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17.03.2021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Об определении и оборудовании мест отдыха на территории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22.03.2021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FF6686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6095" w:type="dxa"/>
            <w:vAlign w:val="center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Порядок предоставления иных межбюджетных трансфертов из бюджета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 район» бюджетам сельских поселений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района, утвержденный решением Совета депутатов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район» от 25.06.2020г. № 53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6095" w:type="dxa"/>
          </w:tcPr>
          <w:p w:rsid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 внесении изменений в решение  «О районном бюджете на 2021 год и на плановый период 2022 и 2023 годов» </w:t>
            </w:r>
          </w:p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01.04.2021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«Реализация молодёжной политики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07.04.2021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Об утверждении Порядка  применения правил землепользования и застройки и внесение в них изменений на территории муниципального образования 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автономного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дорожно-эксплуатационный участок»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бюджетного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спортивная школа»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муниципальных образовательных организаций, подведомственных Управлению образования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учреждения «Хозяйственно-транспортный отдел»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от 19.09.2016 г. № 233 «О порядке </w:t>
            </w: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проведения оценки регулирующего воздействия проектов муниципальных нормативных правовых актов</w:t>
            </w:r>
            <w:proofErr w:type="gramEnd"/>
            <w:r w:rsidRPr="00A21300">
              <w:rPr>
                <w:rFonts w:ascii="Times New Roman" w:hAnsi="Times New Roman" w:cs="Times New Roman"/>
                <w:color w:val="000000"/>
              </w:rPr>
              <w:t xml:space="preserve"> и экспертизы муниципальных нормативных правовых актов»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B0DA2" w:rsidRDefault="002B0DA2"/>
    <w:p w:rsidR="00637DCE" w:rsidRDefault="00637DCE"/>
    <w:sectPr w:rsidR="00637DCE" w:rsidSect="00FF1A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4F0B"/>
    <w:multiLevelType w:val="hybridMultilevel"/>
    <w:tmpl w:val="61C4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1AB2"/>
    <w:rsid w:val="00040688"/>
    <w:rsid w:val="00050AFB"/>
    <w:rsid w:val="00091ADC"/>
    <w:rsid w:val="000D4BB3"/>
    <w:rsid w:val="000E28CF"/>
    <w:rsid w:val="0017432E"/>
    <w:rsid w:val="00195F56"/>
    <w:rsid w:val="001A357C"/>
    <w:rsid w:val="002869C5"/>
    <w:rsid w:val="002B0DA2"/>
    <w:rsid w:val="002C20D0"/>
    <w:rsid w:val="002F266D"/>
    <w:rsid w:val="003B40CE"/>
    <w:rsid w:val="00400CF7"/>
    <w:rsid w:val="00460BAE"/>
    <w:rsid w:val="00462323"/>
    <w:rsid w:val="00485FF8"/>
    <w:rsid w:val="004D7FF3"/>
    <w:rsid w:val="004E627B"/>
    <w:rsid w:val="0061294B"/>
    <w:rsid w:val="00627D74"/>
    <w:rsid w:val="00637DCE"/>
    <w:rsid w:val="006A6A17"/>
    <w:rsid w:val="006E5AB8"/>
    <w:rsid w:val="007530AB"/>
    <w:rsid w:val="007B66C6"/>
    <w:rsid w:val="007B7197"/>
    <w:rsid w:val="008E40BD"/>
    <w:rsid w:val="0093473E"/>
    <w:rsid w:val="009A2055"/>
    <w:rsid w:val="009A63BD"/>
    <w:rsid w:val="009D6CAF"/>
    <w:rsid w:val="009E675F"/>
    <w:rsid w:val="00A21300"/>
    <w:rsid w:val="00B11591"/>
    <w:rsid w:val="00B155E4"/>
    <w:rsid w:val="00B54693"/>
    <w:rsid w:val="00BE2A57"/>
    <w:rsid w:val="00C47CC3"/>
    <w:rsid w:val="00C76B1E"/>
    <w:rsid w:val="00CE45F6"/>
    <w:rsid w:val="00D17256"/>
    <w:rsid w:val="00EB5153"/>
    <w:rsid w:val="00F02463"/>
    <w:rsid w:val="00F71F98"/>
    <w:rsid w:val="00F77620"/>
    <w:rsid w:val="00FF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B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AB2"/>
    <w:pPr>
      <w:ind w:left="720"/>
      <w:contextualSpacing/>
    </w:pPr>
  </w:style>
  <w:style w:type="character" w:styleId="a5">
    <w:name w:val="Strong"/>
    <w:uiPriority w:val="22"/>
    <w:qFormat/>
    <w:rsid w:val="00F776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43</cp:revision>
  <dcterms:created xsi:type="dcterms:W3CDTF">2019-03-29T07:01:00Z</dcterms:created>
  <dcterms:modified xsi:type="dcterms:W3CDTF">2021-04-26T01:07:00Z</dcterms:modified>
</cp:coreProperties>
</file>